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/>
          <w:sz w:val="36"/>
          <w:szCs w:val="36"/>
        </w:rPr>
      </w:pPr>
    </w:p>
    <w:p>
      <w:pPr>
        <w:pStyle w:val="2"/>
        <w:rPr>
          <w:rFonts w:hint="eastAsia"/>
          <w:sz w:val="36"/>
          <w:szCs w:val="36"/>
        </w:rPr>
      </w:pPr>
      <w:bookmarkStart w:id="0" w:name="title2"/>
      <w:r>
        <w:rPr>
          <w:rFonts w:hint="eastAsia"/>
          <w:sz w:val="36"/>
          <w:szCs w:val="36"/>
        </w:rPr>
        <w:t>广东省人民检察院</w:t>
      </w:r>
      <w:bookmarkEnd w:id="0"/>
      <w:r>
        <w:rPr>
          <w:rFonts w:hint="eastAsia"/>
          <w:sz w:val="36"/>
          <w:szCs w:val="36"/>
        </w:rPr>
        <w:t xml:space="preserve"> </w:t>
      </w:r>
    </w:p>
    <w:p>
      <w:pPr>
        <w:pStyle w:val="2"/>
        <w:rPr>
          <w:rFonts w:hint="eastAsia"/>
          <w:b/>
        </w:rPr>
      </w:pPr>
      <w:r>
        <w:rPr>
          <w:rFonts w:hint="eastAsia"/>
          <w:b/>
        </w:rPr>
        <w:t>当事人联系方式确认书</w:t>
      </w:r>
    </w:p>
    <w:tbl>
      <w:tblPr>
        <w:tblStyle w:val="6"/>
        <w:tblpPr w:leftFromText="180" w:rightFromText="180" w:vertAnchor="text" w:horzAnchor="page" w:tblpX="1277" w:tblpY="433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515"/>
        <w:gridCol w:w="2970"/>
        <w:gridCol w:w="1470"/>
        <w:gridCol w:w="735"/>
        <w:gridCol w:w="7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告知</w:t>
            </w:r>
          </w:p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事项</w:t>
            </w:r>
          </w:p>
        </w:tc>
        <w:tc>
          <w:tcPr>
            <w:tcW w:w="8565" w:type="dxa"/>
            <w:gridSpan w:val="6"/>
            <w:vAlign w:val="top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right="120" w:rightChars="50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为便于人民检察院及时联系当事人或发送民事诉讼监督法律文书，当事人应当向人民检察院提供有效联系方式，并签名确认。</w:t>
            </w:r>
          </w:p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right="120" w:rightChars="50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当事人拒绝提供联系方式的，人民检察院以人民法院生效裁判法律文书上载明的联系方式为准。</w:t>
            </w:r>
          </w:p>
          <w:p>
            <w:pPr>
              <w:adjustRightInd w:val="0"/>
              <w:snapToGrid w:val="0"/>
              <w:spacing w:line="360" w:lineRule="exact"/>
              <w:ind w:right="120" w:rightChars="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3.因提供的联系方式不准确、变更未及时告知、拒绝签收，导致人民检察院不能及时联系当事人或发送法律文书的，当事人应自行承担由此产生的后果。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申请人联系方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式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申请人</w:t>
            </w:r>
          </w:p>
        </w:tc>
        <w:tc>
          <w:tcPr>
            <w:tcW w:w="2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电话（手机）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邮寄地址</w:t>
            </w:r>
          </w:p>
        </w:tc>
        <w:tc>
          <w:tcPr>
            <w:tcW w:w="4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邮编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其他联系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方式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adjustRightInd w:val="0"/>
              <w:snapToGrid w:val="0"/>
              <w:ind w:right="120" w:rightChars="50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其他当事人联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系方式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其他当事人1</w:t>
            </w:r>
          </w:p>
        </w:tc>
        <w:tc>
          <w:tcPr>
            <w:tcW w:w="2970" w:type="dxa"/>
            <w:vAlign w:val="center"/>
          </w:tcPr>
          <w:p>
            <w:pPr>
              <w:adjustRightInd w:val="0"/>
              <w:snapToGrid w:val="0"/>
              <w:ind w:right="120" w:rightChars="50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电话（手机）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adjustRightInd w:val="0"/>
              <w:snapToGrid w:val="0"/>
              <w:ind w:left="120" w:leftChars="50" w:right="120" w:rightChars="50" w:firstLine="42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邮寄地址</w:t>
            </w:r>
          </w:p>
        </w:tc>
        <w:tc>
          <w:tcPr>
            <w:tcW w:w="4440" w:type="dxa"/>
            <w:gridSpan w:val="2"/>
            <w:vAlign w:val="center"/>
          </w:tcPr>
          <w:p>
            <w:pPr>
              <w:adjustRightInd w:val="0"/>
              <w:snapToGrid w:val="0"/>
              <w:ind w:right="120" w:rightChars="50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邮编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ind w:left="120" w:leftChars="50" w:right="120" w:rightChars="50" w:firstLine="42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其他联系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方式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adjustRightInd w:val="0"/>
              <w:snapToGrid w:val="0"/>
              <w:ind w:right="120" w:rightChars="50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其他当事人联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系方式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其他当事人2</w:t>
            </w:r>
          </w:p>
        </w:tc>
        <w:tc>
          <w:tcPr>
            <w:tcW w:w="2970" w:type="dxa"/>
            <w:vAlign w:val="center"/>
          </w:tcPr>
          <w:p>
            <w:pPr>
              <w:adjustRightInd w:val="0"/>
              <w:snapToGrid w:val="0"/>
              <w:ind w:right="120" w:rightChars="50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ind w:right="120" w:rightChars="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电话（手机）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adjustRightInd w:val="0"/>
              <w:snapToGrid w:val="0"/>
              <w:ind w:left="120" w:leftChars="50" w:right="120" w:rightChars="50" w:firstLine="42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邮寄地址</w:t>
            </w:r>
          </w:p>
        </w:tc>
        <w:tc>
          <w:tcPr>
            <w:tcW w:w="4440" w:type="dxa"/>
            <w:gridSpan w:val="2"/>
            <w:vAlign w:val="center"/>
          </w:tcPr>
          <w:p>
            <w:pPr>
              <w:adjustRightInd w:val="0"/>
              <w:snapToGrid w:val="0"/>
              <w:ind w:right="120" w:rightChars="50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邮编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ind w:left="120" w:leftChars="50" w:right="120" w:rightChars="50" w:firstLine="42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其他联系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方式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adjustRightInd w:val="0"/>
              <w:snapToGrid w:val="0"/>
              <w:ind w:right="120" w:rightChars="50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签名</w:t>
            </w:r>
          </w:p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确认</w:t>
            </w:r>
          </w:p>
        </w:tc>
        <w:tc>
          <w:tcPr>
            <w:tcW w:w="8565" w:type="dxa"/>
            <w:gridSpan w:val="6"/>
            <w:vAlign w:val="center"/>
          </w:tcPr>
          <w:p>
            <w:pPr>
              <w:adjustRightInd w:val="0"/>
              <w:snapToGrid w:val="0"/>
              <w:ind w:right="120" w:rightChars="5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ind w:right="120" w:rightChars="5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        签名（盖章）</w:t>
            </w:r>
          </w:p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ind w:right="120" w:rightChars="5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  注</w:t>
            </w:r>
          </w:p>
        </w:tc>
        <w:tc>
          <w:tcPr>
            <w:tcW w:w="8565" w:type="dxa"/>
            <w:gridSpan w:val="6"/>
            <w:vAlign w:val="top"/>
          </w:tcPr>
          <w:p>
            <w:pPr>
              <w:adjustRightInd w:val="0"/>
              <w:snapToGrid w:val="0"/>
              <w:ind w:left="120" w:leftChars="50" w:right="120" w:rightChars="50" w:firstLine="42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申请人应当如实填写自己和其他当事人的邮寄地址和有效联系方式。其他当事人应如实填写自己的邮寄地址和有效联系方式。</w:t>
            </w:r>
          </w:p>
        </w:tc>
      </w:tr>
    </w:tbl>
    <w:p>
      <w:pPr>
        <w:adjustRightInd w:val="0"/>
        <w:snapToGrid w:val="0"/>
        <w:spacing w:line="480" w:lineRule="exact"/>
        <w:ind w:right="120" w:rightChars="50"/>
        <w:rPr>
          <w:rFonts w:hint="eastAsia" w:ascii="楷体_GB2312" w:hAnsi="黑体" w:eastAsia="楷体_GB2312"/>
          <w:color w:val="000000"/>
          <w:sz w:val="30"/>
          <w:szCs w:val="30"/>
        </w:rPr>
      </w:pPr>
      <w:bookmarkStart w:id="1" w:name="_GoBack"/>
      <w:bookmarkEnd w:id="1"/>
    </w:p>
    <w:p>
      <w:pPr>
        <w:adjustRightInd w:val="0"/>
        <w:snapToGrid w:val="0"/>
        <w:spacing w:line="480" w:lineRule="exact"/>
        <w:ind w:right="120" w:rightChars="50"/>
        <w:rPr>
          <w:rFonts w:hint="eastAsia" w:ascii="楷体_GB2312" w:hAnsi="黑体" w:eastAsia="楷体_GB2312"/>
          <w:color w:val="000000"/>
          <w:sz w:val="30"/>
          <w:szCs w:val="30"/>
        </w:rPr>
      </w:pPr>
    </w:p>
    <w:sectPr>
      <w:headerReference r:id="rId3" w:type="default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6075"/>
    <w:multiLevelType w:val="singleLevel"/>
    <w:tmpl w:val="52AE607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F11DD"/>
    <w:rsid w:val="77916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widowControl w:val="0"/>
      <w:jc w:val="center"/>
      <w:outlineLvl w:val="0"/>
    </w:pPr>
    <w:rPr>
      <w:color w:val="000000"/>
      <w:kern w:val="44"/>
      <w:sz w:val="44"/>
      <w:szCs w:val="2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widowControl w:val="0"/>
      <w:ind w:firstLine="630"/>
      <w:jc w:val="both"/>
    </w:pPr>
    <w:rPr>
      <w:kern w:val="2"/>
      <w:sz w:val="21"/>
      <w:szCs w:val="20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03</cp:lastModifiedBy>
  <dcterms:modified xsi:type="dcterms:W3CDTF">2020-09-08T01:21:29Z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